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989B" w14:textId="77777777" w:rsidR="0010449A" w:rsidRDefault="0010449A" w:rsidP="0010449A">
      <w:pPr>
        <w:pStyle w:val="Normlnweb"/>
      </w:pPr>
      <w:r>
        <w:t>Příjem 2023 do obecní pokladny za pronájem:</w:t>
      </w:r>
    </w:p>
    <w:p w14:paraId="771D5CEE" w14:textId="77777777" w:rsidR="0010449A" w:rsidRDefault="0010449A" w:rsidP="0010449A">
      <w:pPr>
        <w:pStyle w:val="Normlnweb"/>
      </w:pPr>
      <w:r>
        <w:t>sálu akce                                 50 500 Kč</w:t>
      </w:r>
    </w:p>
    <w:p w14:paraId="3C830282" w14:textId="77777777" w:rsidR="0010449A" w:rsidRDefault="0010449A" w:rsidP="0010449A">
      <w:pPr>
        <w:pStyle w:val="Normlnweb"/>
      </w:pPr>
      <w:r>
        <w:t>saunu                                      82 500 Kč</w:t>
      </w:r>
    </w:p>
    <w:p w14:paraId="09040C5F" w14:textId="77777777" w:rsidR="0010449A" w:rsidRDefault="0010449A" w:rsidP="0010449A">
      <w:pPr>
        <w:pStyle w:val="Normlnweb"/>
      </w:pPr>
      <w:r>
        <w:t>cvičení, sport, tanec                38 680 Kč</w:t>
      </w:r>
    </w:p>
    <w:p w14:paraId="7B5B5580" w14:textId="77777777" w:rsidR="0010449A" w:rsidRDefault="0010449A" w:rsidP="0010449A">
      <w:pPr>
        <w:pStyle w:val="Normlnweb"/>
      </w:pPr>
      <w:r>
        <w:t>pronájem sklepních prostor     10 000 Kč</w:t>
      </w:r>
    </w:p>
    <w:p w14:paraId="79EC0A28" w14:textId="77777777" w:rsidR="0010449A" w:rsidRDefault="0010449A" w:rsidP="0010449A">
      <w:pPr>
        <w:pStyle w:val="Normlnweb"/>
      </w:pPr>
      <w:r>
        <w:t>pronájem kadeřnictví                24 000 Kč</w:t>
      </w:r>
    </w:p>
    <w:p w14:paraId="6F4E87B4" w14:textId="78B9E14A" w:rsidR="0010449A" w:rsidRDefault="0010449A" w:rsidP="0010449A">
      <w:pPr>
        <w:pStyle w:val="Normlnweb"/>
      </w:pPr>
      <w:r>
        <w:t>pronájem pozemek 156              3600 Kč</w:t>
      </w:r>
    </w:p>
    <w:p w14:paraId="32B9093D" w14:textId="77777777" w:rsidR="0010449A" w:rsidRDefault="0010449A" w:rsidP="0010449A">
      <w:pPr>
        <w:pStyle w:val="Normlnweb"/>
      </w:pPr>
      <w:r>
        <w:t>pronájem obecní byt 17            92 100 Kč</w:t>
      </w:r>
    </w:p>
    <w:p w14:paraId="7FA444F2" w14:textId="77777777" w:rsidR="0010449A" w:rsidRDefault="0010449A" w:rsidP="0010449A">
      <w:pPr>
        <w:pStyle w:val="Normlnweb"/>
      </w:pPr>
      <w:r>
        <w:t> </w:t>
      </w:r>
    </w:p>
    <w:p w14:paraId="5BF5E54F" w14:textId="77777777" w:rsidR="0010449A" w:rsidRDefault="0010449A" w:rsidP="0010449A">
      <w:pPr>
        <w:pStyle w:val="Normlnweb"/>
      </w:pPr>
      <w:r>
        <w:t>celkem                                      301 380 Kč</w:t>
      </w:r>
    </w:p>
    <w:p w14:paraId="74852FB9" w14:textId="77777777" w:rsidR="0010449A" w:rsidRDefault="0010449A"/>
    <w:sectPr w:rsidR="0010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9A"/>
    <w:rsid w:val="0010449A"/>
    <w:rsid w:val="003A17FA"/>
    <w:rsid w:val="00E6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5331"/>
  <w15:chartTrackingRefBased/>
  <w15:docId w15:val="{55CE28E0-4014-4F04-AC7D-B4A8F9B9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2</cp:revision>
  <dcterms:created xsi:type="dcterms:W3CDTF">2024-03-28T08:24:00Z</dcterms:created>
  <dcterms:modified xsi:type="dcterms:W3CDTF">2024-03-28T08:25:00Z</dcterms:modified>
</cp:coreProperties>
</file>